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岳阳市202</w:t>
      </w:r>
      <w:r>
        <w:rPr>
          <w:rFonts w:hint="eastAsia" w:eastAsia="方正小标宋简体"/>
          <w:bCs/>
          <w:sz w:val="46"/>
          <w:szCs w:val="46"/>
          <w:lang w:val="en-US" w:eastAsia="zh-CN"/>
        </w:rPr>
        <w:t>1</w:t>
      </w:r>
      <w:r>
        <w:rPr>
          <w:rFonts w:hint="eastAsia" w:eastAsia="方正小标宋简体"/>
          <w:bCs/>
          <w:sz w:val="46"/>
          <w:szCs w:val="46"/>
        </w:rPr>
        <w:t>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eastAsia="zh-CN"/>
        </w:rPr>
        <w:t>岳阳市归国华侨联合会</w:t>
      </w:r>
      <w:r>
        <w:rPr>
          <w:rFonts w:hint="eastAsia" w:eastAsia="仿宋_GB2312"/>
          <w:sz w:val="32"/>
          <w:szCs w:val="32"/>
          <w:u w:val="single"/>
        </w:rPr>
        <w:t xml:space="preserve">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51313</w:t>
      </w:r>
      <w:r>
        <w:rPr>
          <w:rFonts w:hint="eastAsia" w:eastAsia="仿宋_GB2312"/>
          <w:spacing w:val="20"/>
          <w:sz w:val="32"/>
          <w:szCs w:val="32"/>
          <w:u w:val="single"/>
        </w:rPr>
        <w:t xml:space="preserve">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2022</w:t>
      </w:r>
      <w:r>
        <w:rPr>
          <w:rFonts w:hint="eastAsia" w:eastAsia="仿宋_GB2312"/>
          <w:sz w:val="32"/>
        </w:rPr>
        <w:t>年</w:t>
      </w:r>
      <w:r>
        <w:rPr>
          <w:rFonts w:hint="eastAsia" w:eastAsia="仿宋_GB2312"/>
          <w:sz w:val="32"/>
          <w:lang w:val="en-US" w:eastAsia="zh-CN"/>
        </w:rPr>
        <w:t>6</w:t>
      </w:r>
      <w:r>
        <w:rPr>
          <w:rFonts w:hint="eastAsia" w:eastAsia="仿宋_GB2312"/>
          <w:sz w:val="32"/>
        </w:rPr>
        <w:t xml:space="preserve">月 </w:t>
      </w:r>
      <w:r>
        <w:rPr>
          <w:rFonts w:hint="eastAsia" w:eastAsia="仿宋_GB2312"/>
          <w:sz w:val="32"/>
          <w:lang w:val="en-US" w:eastAsia="zh-CN"/>
        </w:rPr>
        <w:t>23</w:t>
      </w:r>
      <w:r>
        <w:rPr>
          <w:rFonts w:hint="eastAsia" w:eastAsia="仿宋_GB2312"/>
          <w:sz w:val="32"/>
        </w:rPr>
        <w:t>日</w:t>
      </w:r>
    </w:p>
    <w:p>
      <w:pPr>
        <w:autoSpaceDN w:val="0"/>
        <w:jc w:val="center"/>
        <w:textAlignment w:val="center"/>
        <w:rPr>
          <w:rFonts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lang w:val="en-US" w:eastAsia="zh-CN"/>
        </w:rPr>
        <w:t xml:space="preserve"> </w:t>
      </w:r>
      <w:r>
        <w:rPr>
          <w:rFonts w:hint="eastAsia" w:eastAsia="仿宋_GB2312"/>
          <w:sz w:val="32"/>
        </w:rPr>
        <w:t>岳阳市财政</w:t>
      </w:r>
      <w:r>
        <w:rPr>
          <w:rFonts w:hint="eastAsia" w:eastAsia="仿宋_GB2312"/>
          <w:sz w:val="32"/>
          <w:szCs w:val="32"/>
        </w:rPr>
        <w:t>局（制）</w:t>
      </w:r>
    </w:p>
    <w:tbl>
      <w:tblPr>
        <w:tblStyle w:val="6"/>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杜佳</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8889827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9</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1、宣传、贯彻党和政府的方针、政策，团结动员广大归侨、侨眷积极投身我市改革开放和社会主义现代化建设。</w:t>
            </w: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2、依法维护归侨、侨眷的合法权益，确保各级侨联已发开展活动。</w:t>
            </w: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3、制定全市侨联发展规划和工作计划，并组织实施；负责全市归侨、侨眷代表大会及其委员会的决议、决定的实施。</w:t>
            </w: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4、积极参政议政，参与政治协商，发挥民主监督作用，参与人大、政协的侨界代表、委员人选的协商和推荐。</w:t>
            </w: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5、围绕经济建设，凝聚侨心，发挥侨力，引资引智，为侨服务。</w:t>
            </w: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密切与海外侨胞及其社团的联系，广泛了解归侨、侨眷和海外侨胞的意见和要求，为党和政府制订侨务政策提出建议和意见，配合立法部门开展华侨权益保护立法调研，按照中央、省有关部门和市委要求，加强侨务对台工作，为祖国统一大业服务。</w:t>
            </w: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7、负责市侨联所属单位的有关管理工作。</w:t>
            </w: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8、指导全市侨联组织的业务工作。</w:t>
            </w: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9、负责海外华人华侨社团联络联谊。</w:t>
            </w:r>
          </w:p>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 xml:space="preserve">10、承办市委、市政府交办的其他事项。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1</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szCs w:val="24"/>
                <w:lang w:val="en-US" w:eastAsia="zh-CN"/>
              </w:rPr>
              <w:t>积极投身疫情防控，助力企业复工复产</w:t>
            </w:r>
          </w:p>
          <w:p>
            <w:pPr>
              <w:autoSpaceDN w:val="0"/>
              <w:spacing w:line="320" w:lineRule="exact"/>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szCs w:val="24"/>
                <w:lang w:eastAsia="zh-CN"/>
              </w:rPr>
              <w:t>加强与海外侨社团的联络联谊</w:t>
            </w:r>
          </w:p>
          <w:p>
            <w:pPr>
              <w:autoSpaceDN w:val="0"/>
              <w:spacing w:line="320" w:lineRule="exact"/>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lang w:eastAsia="zh-CN"/>
              </w:rPr>
              <w:t>、全市侨资（港澳）企业调研</w:t>
            </w:r>
          </w:p>
          <w:p>
            <w:pPr>
              <w:autoSpaceDN w:val="0"/>
              <w:spacing w:line="320" w:lineRule="exact"/>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4、积极参政议政，发挥侨界的作用</w:t>
            </w:r>
          </w:p>
          <w:p>
            <w:pPr>
              <w:autoSpaceDN w:val="0"/>
              <w:spacing w:line="320" w:lineRule="exact"/>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5、慰问困难归侨侨眷及重点侨界人士</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szCs w:val="24"/>
                <w:lang w:val="en-US" w:eastAsia="zh-CN"/>
              </w:rPr>
              <w:t>6、涉侨信访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numPr>
                <w:ilvl w:val="0"/>
                <w:numId w:val="2"/>
              </w:numPr>
              <w:autoSpaceDN w:val="0"/>
              <w:spacing w:line="320" w:lineRule="exact"/>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积极投身疫情防控。在省侨联和社会各界的关心</w:t>
            </w:r>
            <w:r>
              <w:rPr>
                <w:rFonts w:hint="eastAsia" w:ascii="仿宋_GB2312" w:hAnsi="仿宋_GB2312" w:eastAsia="仿宋_GB2312" w:cs="仿宋_GB2312"/>
                <w:color w:val="000000"/>
                <w:sz w:val="24"/>
                <w:szCs w:val="24"/>
              </w:rPr>
              <w:t>支持下，</w:t>
            </w:r>
            <w:r>
              <w:rPr>
                <w:rFonts w:hint="eastAsia" w:ascii="仿宋_GB2312" w:hAnsi="仿宋_GB2312" w:eastAsia="仿宋_GB2312" w:cs="仿宋_GB2312"/>
                <w:color w:val="000000"/>
                <w:sz w:val="24"/>
                <w:szCs w:val="24"/>
                <w:lang w:val="en-US" w:eastAsia="zh-CN"/>
              </w:rPr>
              <w:t>争取30多个国家和地区的爱心人士及团体向我市捐赠</w:t>
            </w:r>
            <w:r>
              <w:rPr>
                <w:rFonts w:hint="eastAsia" w:ascii="仿宋_GB2312" w:hAnsi="仿宋_GB2312" w:eastAsia="仿宋_GB2312" w:cs="仿宋_GB2312"/>
                <w:color w:val="000000"/>
                <w:sz w:val="24"/>
                <w:szCs w:val="24"/>
              </w:rPr>
              <w:t>善款</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2020年2月至3月</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对全市</w:t>
            </w:r>
            <w:r>
              <w:rPr>
                <w:rFonts w:hint="eastAsia" w:ascii="仿宋_GB2312" w:hAnsi="仿宋_GB2312" w:eastAsia="仿宋_GB2312" w:cs="仿宋_GB2312"/>
                <w:color w:val="000000"/>
                <w:sz w:val="24"/>
                <w:szCs w:val="24"/>
                <w:lang w:val="en-US" w:eastAsia="zh-CN"/>
              </w:rPr>
              <w:t>50家注册登记的涉侨企业摸底调查；3月至6月，</w:t>
            </w:r>
            <w:r>
              <w:rPr>
                <w:rFonts w:hint="eastAsia" w:ascii="仿宋_GB2312" w:hAnsi="仿宋_GB2312" w:eastAsia="仿宋_GB2312" w:cs="仿宋_GB2312"/>
                <w:color w:val="000000"/>
                <w:sz w:val="24"/>
                <w:szCs w:val="24"/>
              </w:rPr>
              <w:t>组织开展“落实支持政策，助推港澳台侨企业高质量发展”</w:t>
            </w:r>
            <w:r>
              <w:rPr>
                <w:rFonts w:hint="eastAsia" w:ascii="仿宋_GB2312" w:hAnsi="仿宋_GB2312" w:eastAsia="仿宋_GB2312" w:cs="仿宋_GB2312"/>
                <w:color w:val="000000"/>
                <w:sz w:val="24"/>
                <w:szCs w:val="24"/>
                <w:lang w:val="en-US" w:eastAsia="zh-CN"/>
              </w:rPr>
              <w:t>专题</w:t>
            </w:r>
            <w:r>
              <w:rPr>
                <w:rFonts w:hint="eastAsia" w:ascii="仿宋_GB2312" w:hAnsi="仿宋_GB2312" w:eastAsia="仿宋_GB2312" w:cs="仿宋_GB2312"/>
                <w:color w:val="000000"/>
                <w:sz w:val="24"/>
                <w:szCs w:val="24"/>
              </w:rPr>
              <w:t>调研，对重点侨</w:t>
            </w:r>
            <w:r>
              <w:rPr>
                <w:rFonts w:hint="eastAsia" w:ascii="仿宋_GB2312" w:hAnsi="仿宋_GB2312" w:eastAsia="仿宋_GB2312" w:cs="仿宋_GB2312"/>
                <w:color w:val="000000"/>
                <w:sz w:val="24"/>
                <w:szCs w:val="24"/>
                <w:lang w:val="en-US" w:eastAsia="zh-CN"/>
              </w:rPr>
              <w:t>资</w:t>
            </w:r>
            <w:r>
              <w:rPr>
                <w:rFonts w:hint="eastAsia" w:ascii="仿宋_GB2312" w:hAnsi="仿宋_GB2312" w:eastAsia="仿宋_GB2312" w:cs="仿宋_GB2312"/>
                <w:color w:val="000000"/>
                <w:sz w:val="24"/>
                <w:szCs w:val="24"/>
              </w:rPr>
              <w:t>企业</w:t>
            </w:r>
            <w:r>
              <w:rPr>
                <w:rFonts w:hint="eastAsia" w:ascii="仿宋_GB2312" w:hAnsi="仿宋_GB2312" w:eastAsia="仿宋_GB2312" w:cs="仿宋_GB2312"/>
                <w:color w:val="000000"/>
                <w:sz w:val="24"/>
                <w:szCs w:val="24"/>
                <w:lang w:eastAsia="zh-CN"/>
              </w:rPr>
              <w:t>实地</w:t>
            </w:r>
            <w:r>
              <w:rPr>
                <w:rFonts w:hint="eastAsia" w:ascii="仿宋_GB2312" w:hAnsi="仿宋_GB2312" w:eastAsia="仿宋_GB2312" w:cs="仿宋_GB2312"/>
                <w:color w:val="000000"/>
                <w:sz w:val="24"/>
                <w:szCs w:val="24"/>
              </w:rPr>
              <w:t>走访，</w:t>
            </w:r>
            <w:r>
              <w:rPr>
                <w:rFonts w:hint="eastAsia" w:ascii="仿宋_GB2312" w:hAnsi="仿宋_GB2312" w:eastAsia="仿宋_GB2312" w:cs="仿宋_GB2312"/>
                <w:color w:val="000000"/>
                <w:sz w:val="24"/>
                <w:szCs w:val="24"/>
                <w:lang w:val="en-US" w:eastAsia="zh-CN"/>
              </w:rPr>
              <w:t>收集整理惠企政策文件46个，向企业免费编印发放</w:t>
            </w:r>
            <w:r>
              <w:rPr>
                <w:rFonts w:hint="eastAsia" w:ascii="仿宋_GB2312" w:hAnsi="仿宋_GB2312" w:eastAsia="仿宋_GB2312" w:cs="仿宋_GB2312"/>
                <w:color w:val="000000"/>
                <w:sz w:val="24"/>
                <w:szCs w:val="24"/>
              </w:rPr>
              <w:t>《应对疫情支持企业发展政策汇编》</w:t>
            </w:r>
            <w:r>
              <w:rPr>
                <w:rFonts w:hint="eastAsia" w:ascii="仿宋_GB2312" w:hAnsi="仿宋_GB2312" w:eastAsia="仿宋_GB2312" w:cs="仿宋_GB2312"/>
                <w:color w:val="000000"/>
                <w:sz w:val="24"/>
                <w:szCs w:val="24"/>
                <w:lang w:eastAsia="zh-CN"/>
              </w:rPr>
              <w:t>，形成了《关于帮助侨界企业应对疫情助推高质量发展的调研报告》</w:t>
            </w:r>
            <w:r>
              <w:rPr>
                <w:rFonts w:hint="eastAsia" w:ascii="仿宋_GB2312" w:hAnsi="仿宋_GB2312" w:eastAsia="仿宋_GB2312" w:cs="仿宋_GB2312"/>
                <w:color w:val="000000"/>
                <w:sz w:val="24"/>
                <w:szCs w:val="24"/>
                <w:lang w:val="en-US" w:eastAsia="zh-CN"/>
              </w:rPr>
              <w:t>。</w:t>
            </w:r>
          </w:p>
          <w:p>
            <w:pPr>
              <w:numPr>
                <w:ilvl w:val="0"/>
                <w:numId w:val="2"/>
              </w:numPr>
              <w:autoSpaceDN w:val="0"/>
              <w:spacing w:line="320" w:lineRule="exact"/>
              <w:ind w:left="0" w:leftChars="0" w:firstLine="0" w:firstLineChars="0"/>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以同心抗疫为契机，加强与海内外侨界组织团体的横向、纵向互动联系。纵向与省、市、县侨联整体联动，上下一心；横向与法国湖南商会、英国湖南同乡会、巴西湖南同乡总会等40多个海外侨社团新建和深化联系。成功举办“海外侨胞故乡行——走进岳阳”活动。</w:t>
            </w:r>
          </w:p>
          <w:p>
            <w:pPr>
              <w:numPr>
                <w:ilvl w:val="0"/>
                <w:numId w:val="2"/>
              </w:numPr>
              <w:autoSpaceDN w:val="0"/>
              <w:spacing w:line="320" w:lineRule="exact"/>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慰问帮扶彭冬梅、彭银生、汪珍连等侨界重点人士和困难群众60余人次。</w:t>
            </w:r>
          </w:p>
          <w:p>
            <w:pPr>
              <w:numPr>
                <w:ilvl w:val="0"/>
                <w:numId w:val="2"/>
              </w:numPr>
              <w:autoSpaceDN w:val="0"/>
              <w:spacing w:line="320" w:lineRule="exact"/>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积极开展归侨侨眷保护法宣传普法活动。</w:t>
            </w:r>
          </w:p>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szCs w:val="24"/>
                <w:lang w:val="en-US" w:eastAsia="zh-CN"/>
              </w:rPr>
              <w:t>接访和办理机制，全年共接待侨界群众重点来访、来信、来电22人次。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231.10</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35.11</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191.89</w:t>
            </w:r>
          </w:p>
        </w:tc>
        <w:tc>
          <w:tcPr>
            <w:tcW w:w="1705"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231.10</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35.11</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191.89</w:t>
            </w:r>
          </w:p>
        </w:tc>
        <w:tc>
          <w:tcPr>
            <w:tcW w:w="1705"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1080" w:type="dxa"/>
            <w:gridSpan w:val="3"/>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213.57</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213.57</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134.42</w:t>
            </w:r>
          </w:p>
        </w:tc>
        <w:tc>
          <w:tcPr>
            <w:tcW w:w="216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79.15</w:t>
            </w:r>
          </w:p>
        </w:tc>
        <w:tc>
          <w:tcPr>
            <w:tcW w:w="1080" w:type="dxa"/>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720"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17.53</w:t>
            </w:r>
          </w:p>
        </w:tc>
        <w:tc>
          <w:tcPr>
            <w:tcW w:w="625"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213.57</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213.57</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134.42</w:t>
            </w:r>
          </w:p>
        </w:tc>
        <w:tc>
          <w:tcPr>
            <w:tcW w:w="2160" w:type="dxa"/>
            <w:gridSpan w:val="4"/>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79.15</w:t>
            </w:r>
          </w:p>
        </w:tc>
        <w:tc>
          <w:tcPr>
            <w:tcW w:w="1080" w:type="dxa"/>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720"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17.53</w:t>
            </w:r>
          </w:p>
        </w:tc>
        <w:tc>
          <w:tcPr>
            <w:tcW w:w="625"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3.15</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3.15</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16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3.15</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3.15</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2160" w:type="dxa"/>
            <w:gridSpan w:val="4"/>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13.58</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13.58</w:t>
            </w:r>
          </w:p>
        </w:tc>
        <w:tc>
          <w:tcPr>
            <w:tcW w:w="364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13.58</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13.58</w:t>
            </w:r>
          </w:p>
        </w:tc>
        <w:tc>
          <w:tcPr>
            <w:tcW w:w="3644" w:type="dxa"/>
            <w:gridSpan w:val="7"/>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1</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szCs w:val="24"/>
                <w:lang w:val="en-US" w:eastAsia="zh-CN"/>
              </w:rPr>
              <w:t>积极投身疫情防控，助力企业复工复产</w:t>
            </w:r>
          </w:p>
          <w:p>
            <w:pPr>
              <w:autoSpaceDN w:val="0"/>
              <w:spacing w:line="320" w:lineRule="exact"/>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szCs w:val="24"/>
                <w:lang w:eastAsia="zh-CN"/>
              </w:rPr>
              <w:t>加强与海外侨社团的联络联谊</w:t>
            </w:r>
          </w:p>
          <w:p>
            <w:pPr>
              <w:autoSpaceDN w:val="0"/>
              <w:spacing w:line="320" w:lineRule="exact"/>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lang w:eastAsia="zh-CN"/>
              </w:rPr>
              <w:t>、全市侨资（港澳）企业调研</w:t>
            </w:r>
          </w:p>
          <w:p>
            <w:pPr>
              <w:autoSpaceDN w:val="0"/>
              <w:spacing w:line="320" w:lineRule="exact"/>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4、积极参政议政，发挥侨界的作用</w:t>
            </w:r>
          </w:p>
          <w:p>
            <w:pPr>
              <w:autoSpaceDN w:val="0"/>
              <w:spacing w:line="320" w:lineRule="exact"/>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5、慰问困难归侨侨眷及重点侨界人士</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szCs w:val="24"/>
                <w:lang w:val="en-US" w:eastAsia="zh-CN"/>
              </w:rPr>
              <w:t>6、涉侨信访</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已完成预期目标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协助省侨联</w:t>
            </w:r>
            <w:r>
              <w:rPr>
                <w:rFonts w:hint="eastAsia" w:ascii="仿宋_GB2312" w:hAnsi="仿宋_GB2312" w:eastAsia="仿宋_GB2312" w:cs="仿宋_GB2312"/>
                <w:color w:val="000000"/>
                <w:sz w:val="24"/>
                <w:lang w:val="en-US" w:eastAsia="zh-CN"/>
              </w:rPr>
              <w:t>举办“海外侨胞故乡行——走进岳阳”活动。</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与</w:t>
            </w:r>
            <w:r>
              <w:rPr>
                <w:rFonts w:hint="eastAsia" w:ascii="仿宋_GB2312" w:hAnsi="仿宋_GB2312" w:eastAsia="仿宋_GB2312" w:cs="仿宋_GB2312"/>
                <w:color w:val="000000"/>
                <w:sz w:val="24"/>
                <w:lang w:val="en-US" w:eastAsia="zh-CN"/>
              </w:rPr>
              <w:t>法国湖南商会、英国湖南同乡会、巴西湖南同乡总会等40多个海外侨社团新建和深化联系</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val="en-US" w:eastAsia="zh-CN"/>
              </w:rPr>
              <w:t>全年共接待侨界群众重点来访、来信、来电22人次</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val="en-US" w:eastAsia="zh-CN"/>
              </w:rPr>
              <w:t>慰问帮扶彭冬梅、彭银生、汪珍连等侨界重点人士和困难群众60余人次</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指标2：远大博恒爱心基金会、欧阳遇基金会、香港吴星可慈善基金会、美国福建联合总会常务副主席庄淑好、美籍华人许竞鸣等来岳开展公益捐赠活动</w:t>
            </w:r>
          </w:p>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岳</w:t>
            </w:r>
            <w:r>
              <w:rPr>
                <w:rFonts w:hint="eastAsia" w:ascii="仿宋_GB2312" w:hAnsi="仿宋_GB2312" w:eastAsia="仿宋_GB2312" w:cs="仿宋_GB2312"/>
                <w:color w:val="000000"/>
                <w:sz w:val="24"/>
                <w:lang w:val="en-US" w:eastAsia="zh-CN"/>
              </w:rPr>
              <w:t>阳县新墙河抗战史实陈列馆“侨胞之家”获评2021年度全国侨联系统优秀“侨胞之家”。</w:t>
            </w:r>
          </w:p>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李超军</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党组书记</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市侨联</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高鸽子</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主</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lang w:eastAsia="zh-CN"/>
              </w:rPr>
              <w:t>席</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市侨联</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刘永平</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副主席</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市侨联</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填报人（签名）：                          联系电话：</w:t>
      </w:r>
      <w:r>
        <w:rPr>
          <w:rFonts w:hint="eastAsia" w:eastAsia="仿宋_GB2312" w:cs="仿宋_GB2312"/>
          <w:bCs/>
          <w:sz w:val="28"/>
          <w:szCs w:val="28"/>
          <w:lang w:val="en-US" w:eastAsia="zh-CN"/>
        </w:rPr>
        <w:t>8889827</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560" w:lineRule="exact"/>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一、市侨联概况</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岳阳市归国华侨联合会是一级正处级群团组织，现有内设科室2个，1个中心，工作人员9人。其中处级干部3名，科级干部3名，科员3名，其主要职责是：1、宣传、贯彻党和政府的方针、政策，团结动员广大归侨、侨眷积极投身我市改革开放和社会主义现代化建设。2、依法维护归侨、侨眷的合法权益，确保各级侨联依法开展活动。3、制定全市侨联发展规划和工作计划，并组织实施；负责全市归侨、侨眷代表大会及其委员会的决议、决定的实施。4、积极参政议政，参与政治协商，发挥民主监督作用，参与人大、政协的侨界代表、委员人选的协商和推荐。5、围绕经济建设，凝聚侨心，发挥侨力，引资引智，为侨服务。6、密切与海外侨胞及其社团的联系，广泛了解归侨、侨眷和海外侨胞的意见和要求，为党和政府制订侨务政策提出建议和意见，配合立法部门开展华侨权益保护立法调研，按照中央、省有关部门和市委要求，加强侨务对台工作，为祖国统一大业服务。7、负责市侨联所属单位的有关管理工作。8、指导全市侨联组织的业务工作。9、负责海外华人华侨社团联络联谊。10、承办市委、市政府交办的其他事项。   </w:t>
            </w:r>
            <w:r>
              <w:rPr>
                <w:rFonts w:hint="eastAsia" w:ascii="仿宋_GB2312" w:hAnsi="仿宋_GB2312" w:eastAsia="仿宋_GB2312" w:cs="仿宋_GB2312"/>
                <w:sz w:val="32"/>
                <w:szCs w:val="32"/>
                <w:lang w:eastAsia="zh-CN"/>
              </w:rPr>
              <w:t xml:space="preserve">  </w:t>
            </w:r>
          </w:p>
          <w:p>
            <w:pPr>
              <w:spacing w:line="560" w:lineRule="exact"/>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二、单位整体支出管理及使用情况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1、收入情况：全年收入195.99万元，其中上年结转35.11万元，公共财政拨款191.89万元，其他收入4.10万元。</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2、支出情况：全年支出213.57万元，基本支出213.57万元（人员支出134.42万元，公用支出79.15</w:t>
            </w:r>
            <w:bookmarkStart w:id="0" w:name="_GoBack"/>
            <w:bookmarkEnd w:id="0"/>
            <w:r>
              <w:rPr>
                <w:rFonts w:hint="eastAsia" w:ascii="仿宋_GB2312" w:hAnsi="仿宋_GB2312" w:eastAsia="仿宋_GB2312" w:cs="仿宋_GB2312"/>
                <w:sz w:val="32"/>
                <w:szCs w:val="32"/>
                <w:lang w:val="en-US" w:eastAsia="zh-CN"/>
              </w:rPr>
              <w:t>万元）。</w:t>
            </w:r>
          </w:p>
          <w:p>
            <w:pPr>
              <w:spacing w:line="560" w:lineRule="exact"/>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三、单位整体支出绩效情况</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从我会履职及效益情况来看，总体支出绩效情况较好。我会是财政全额拨款单位，实行报帐制，由办公室相关同志兼任报帐员，到市委办行财科统一报帐，财务由市委办协调安排。做到用制度管人、用制度管事、用制度管物，确保财务工作的有序规范，做到经济节约，按章办事，注重效率，效果明显。同时从部门整体支出绩效评价结果来看，单位预算编制科学，民主理财、公开理财氛围浓厚，重大财务事项经由集体研究决策，财务制度健全。</w:t>
            </w:r>
          </w:p>
          <w:p>
            <w:pPr>
              <w:spacing w:line="560" w:lineRule="exact"/>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四、存在的主要问题</w:t>
            </w:r>
          </w:p>
          <w:p>
            <w:pPr>
              <w:ind w:firstLine="640" w:firstLineChars="200"/>
              <w:rPr>
                <w:rFonts w:eastAsia="楷体_GB2312"/>
                <w:bCs/>
                <w:sz w:val="28"/>
                <w:szCs w:val="28"/>
              </w:rPr>
            </w:pPr>
            <w:r>
              <w:rPr>
                <w:rFonts w:hint="eastAsia" w:ascii="仿宋_GB2312" w:hAnsi="仿宋_GB2312" w:eastAsia="仿宋_GB2312" w:cs="仿宋_GB2312"/>
                <w:sz w:val="32"/>
                <w:szCs w:val="32"/>
                <w:lang w:val="en-US" w:eastAsia="zh-CN"/>
              </w:rPr>
              <w:t>通过对我会整体支出情况的分析，反映出目前在整体支出的预算编制、执行和管理过程中，依然存在一些问题、不足和困难；针对这些问题，我会将积极采取改进措施，健全细化预算编制工作，完善健全财务制度，加强宣传引导，提升业务水平和管理能力。</w:t>
            </w:r>
          </w:p>
        </w:tc>
      </w:tr>
    </w:tbl>
    <w:p>
      <w:pPr>
        <w:spacing w:line="348" w:lineRule="auto"/>
        <w:rPr>
          <w:rFonts w:eastAsia="楷体_GB2312"/>
          <w:bCs/>
          <w:sz w:val="28"/>
          <w:szCs w:val="28"/>
        </w:rPr>
      </w:pPr>
    </w:p>
    <w:p>
      <w:pP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附件3-1</w:t>
      </w:r>
    </w:p>
    <w:p>
      <w:pPr>
        <w:spacing w:beforeLines="100"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w:t>
      </w:r>
    </w:p>
    <w:tbl>
      <w:tblPr>
        <w:tblStyle w:val="6"/>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6"/>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95.5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4"/>
        <w:szCs w:val="24"/>
      </w:rPr>
    </w:pPr>
    <w:r>
      <w:rPr>
        <w:rStyle w:val="8"/>
        <w:rFonts w:hint="eastAsia"/>
        <w:sz w:val="24"/>
        <w:szCs w:val="24"/>
      </w:rPr>
      <w:t xml:space="preserve">— </w:t>
    </w:r>
    <w:r>
      <w:rPr>
        <w:sz w:val="24"/>
        <w:szCs w:val="24"/>
      </w:rPr>
      <w:fldChar w:fldCharType="begin"/>
    </w:r>
    <w:r>
      <w:rPr>
        <w:rStyle w:val="8"/>
        <w:sz w:val="24"/>
        <w:szCs w:val="24"/>
      </w:rPr>
      <w:instrText xml:space="preserve">PAGE  </w:instrText>
    </w:r>
    <w:r>
      <w:rPr>
        <w:sz w:val="24"/>
        <w:szCs w:val="24"/>
      </w:rPr>
      <w:fldChar w:fldCharType="separate"/>
    </w:r>
    <w:r>
      <w:rPr>
        <w:rStyle w:val="8"/>
        <w:sz w:val="24"/>
        <w:szCs w:val="24"/>
      </w:rPr>
      <w:t>9</w:t>
    </w:r>
    <w:r>
      <w:rPr>
        <w:sz w:val="24"/>
        <w:szCs w:val="24"/>
      </w:rPr>
      <w:fldChar w:fldCharType="end"/>
    </w:r>
    <w:r>
      <w:rPr>
        <w:rStyle w:val="8"/>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5"/>
      <w:lvlText w:val="%1."/>
      <w:lvlJc w:val="left"/>
      <w:pPr>
        <w:tabs>
          <w:tab w:val="left" w:pos="780"/>
        </w:tabs>
        <w:ind w:left="780" w:hanging="360"/>
      </w:pPr>
    </w:lvl>
  </w:abstractNum>
  <w:abstractNum w:abstractNumId="1">
    <w:nsid w:val="2C54591A"/>
    <w:multiLevelType w:val="singleLevel"/>
    <w:tmpl w:val="2C54591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3"/>
  <w:drawingGridVerticalSpacing w:val="30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0MjNlMTQzNjY4MWJkNDE1ODEzYzM4NDZlMjYwZmIifQ=="/>
  </w:docVars>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1C1915AB"/>
    <w:rsid w:val="208D1496"/>
    <w:rsid w:val="49167E88"/>
    <w:rsid w:val="5F3B1F87"/>
    <w:rsid w:val="63B05508"/>
    <w:rsid w:val="69EB5CC3"/>
    <w:rsid w:val="7E741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3"/>
    <w:unhideWhenUsed/>
    <w:qFormat/>
    <w:uiPriority w:val="99"/>
    <w:pPr>
      <w:ind w:firstLine="588" w:firstLineChars="200"/>
    </w:pPr>
    <w:rPr>
      <w:rFonts w:ascii="仿宋_GB2312" w:hAnsi="Calibri" w:eastAsia="仿宋_GB2312"/>
      <w:sz w:val="32"/>
    </w:rPr>
  </w:style>
  <w:style w:type="paragraph" w:styleId="3">
    <w:name w:val="Balloon Text"/>
    <w:basedOn w:val="1"/>
    <w:link w:val="16"/>
    <w:semiHidden/>
    <w:qFormat/>
    <w:uiPriority w:val="0"/>
    <w:rPr>
      <w:sz w:val="18"/>
      <w:szCs w:val="18"/>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qFormat/>
    <w:uiPriority w:val="0"/>
    <w:rPr>
      <w:sz w:val="18"/>
      <w:szCs w:val="18"/>
    </w:rPr>
  </w:style>
  <w:style w:type="character" w:customStyle="1" w:styleId="11">
    <w:name w:val="标题 3 Char Char"/>
    <w:qFormat/>
    <w:uiPriority w:val="0"/>
    <w:rPr>
      <w:rFonts w:eastAsia="楷体_GB2312"/>
      <w:b/>
      <w:kern w:val="2"/>
      <w:sz w:val="32"/>
      <w:szCs w:val="24"/>
      <w:lang w:val="en-US" w:eastAsia="zh-CN" w:bidi="ar-SA"/>
    </w:rPr>
  </w:style>
  <w:style w:type="paragraph" w:customStyle="1" w:styleId="12">
    <w:name w:val="Char"/>
    <w:basedOn w:val="1"/>
    <w:qFormat/>
    <w:uiPriority w:val="0"/>
    <w:pPr>
      <w:autoSpaceDE w:val="0"/>
      <w:autoSpaceDN w:val="0"/>
      <w:adjustRightInd w:val="0"/>
    </w:pPr>
    <w:rPr>
      <w:rFonts w:ascii="宋体" w:cs="宋体"/>
      <w:kern w:val="0"/>
      <w:sz w:val="20"/>
      <w:szCs w:val="20"/>
      <w:lang w:val="zh-CN"/>
    </w:rPr>
  </w:style>
  <w:style w:type="character" w:customStyle="1" w:styleId="13">
    <w:name w:val="正文文本缩进 2 Char"/>
    <w:basedOn w:val="7"/>
    <w:link w:val="2"/>
    <w:qFormat/>
    <w:uiPriority w:val="99"/>
    <w:rPr>
      <w:rFonts w:ascii="仿宋_GB2312" w:hAnsi="Calibri" w:eastAsia="仿宋_GB2312" w:cs="Times New Roman"/>
      <w:sz w:val="32"/>
      <w:szCs w:val="24"/>
    </w:rPr>
  </w:style>
  <w:style w:type="paragraph" w:customStyle="1" w:styleId="14">
    <w:name w:val="Char1"/>
    <w:basedOn w:val="1"/>
    <w:qFormat/>
    <w:uiPriority w:val="0"/>
    <w:rPr>
      <w:rFonts w:ascii="仿宋_GB2312" w:eastAsia="仿宋_GB2312"/>
      <w:sz w:val="32"/>
    </w:rPr>
  </w:style>
  <w:style w:type="paragraph" w:customStyle="1" w:styleId="15">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6">
    <w:name w:val="批注框文本 Char"/>
    <w:basedOn w:val="7"/>
    <w:link w:val="3"/>
    <w:semiHidden/>
    <w:qFormat/>
    <w:uiPriority w:val="0"/>
    <w:rPr>
      <w:rFonts w:ascii="Times New Roman" w:hAnsi="Times New Roman" w:eastAsia="宋体" w:cs="Times New Roman"/>
      <w:sz w:val="18"/>
      <w:szCs w:val="18"/>
    </w:rPr>
  </w:style>
  <w:style w:type="character" w:customStyle="1" w:styleId="17">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10</Pages>
  <Words>4658</Words>
  <Characters>4944</Characters>
  <Lines>78</Lines>
  <Paragraphs>21</Paragraphs>
  <TotalTime>3</TotalTime>
  <ScaleCrop>false</ScaleCrop>
  <LinksUpToDate>false</LinksUpToDate>
  <CharactersWithSpaces>5513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2021-06-02T01:03:00Z</dcterms:created>
  <dc:creator>User</dc:creator>
  <cp:lastModifiedBy>wlepff</cp:lastModifiedBy>
  <cp:lastPrinted>2021-09-26T01:27:00Z</cp:lastPrinted>
  <dcterms:modified xsi:type="dcterms:W3CDTF">2022-09-16T07:24:25Z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884D77C8C6A940988FF2922982E9EF30</vt:lpwstr>
  </property>
</Properties>
</file>