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_GB2312" w:eastAsia="仿宋_GB2312"/>
          <w:lang w:val="en-US" w:eastAsia="zh-CN"/>
        </w:rPr>
      </w:pPr>
      <w:bookmarkStart w:id="0" w:name="_GoBack"/>
      <w:r>
        <w:rPr>
          <w:rFonts w:hint="eastAsia" w:ascii="方正小标宋简体" w:hAnsi="方正小标宋简体" w:eastAsia="方正小标宋简体" w:cs="方正小标宋简体"/>
          <w:sz w:val="44"/>
          <w:szCs w:val="44"/>
          <w:lang w:val="en-US" w:eastAsia="zh-CN"/>
        </w:rPr>
        <w:t>采购需求磋商文件</w:t>
      </w:r>
    </w:p>
    <w:bookmarkEnd w:id="0"/>
    <w:p>
      <w:pPr>
        <w:bidi w:val="0"/>
      </w:pPr>
    </w:p>
    <w:p>
      <w:pPr>
        <w:autoSpaceDE w:val="0"/>
        <w:spacing w:line="640" w:lineRule="exact"/>
        <w:ind w:firstLine="640" w:firstLineChars="200"/>
        <w:rPr>
          <w:rFonts w:hint="eastAsia" w:ascii="黑体" w:hAnsi="黑体" w:eastAsia="黑体" w:cs="黑体"/>
          <w:lang w:val="en-US" w:eastAsia="zh-CN"/>
        </w:rPr>
      </w:pPr>
      <w:r>
        <w:rPr>
          <w:rFonts w:hint="eastAsia" w:ascii="黑体" w:hAnsi="黑体" w:eastAsia="黑体" w:cs="黑体"/>
          <w:lang w:val="en-US" w:eastAsia="zh-CN"/>
        </w:rPr>
        <w:t>一、采购项目名称</w:t>
      </w:r>
    </w:p>
    <w:p>
      <w:pPr>
        <w:autoSpaceDE w:val="0"/>
        <w:spacing w:line="640" w:lineRule="exact"/>
        <w:ind w:firstLine="640" w:firstLineChars="200"/>
        <w:rPr>
          <w:rFonts w:hint="eastAsia" w:ascii="仿宋_GB2312" w:eastAsia="仿宋_GB2312"/>
          <w:lang w:val="en-US" w:eastAsia="zh-CN"/>
        </w:rPr>
      </w:pPr>
      <w:r>
        <w:rPr>
          <w:rFonts w:hint="eastAsia" w:ascii="仿宋_GB2312" w:eastAsia="仿宋_GB2312"/>
          <w:lang w:val="en-US" w:eastAsia="zh-CN"/>
        </w:rPr>
        <w:t>岳阳市科协“洞庭星光”专栏宣传片拍摄制作项目</w:t>
      </w:r>
    </w:p>
    <w:p>
      <w:pPr>
        <w:autoSpaceDE w:val="0"/>
        <w:spacing w:line="640" w:lineRule="exact"/>
        <w:ind w:firstLine="640" w:firstLineChars="200"/>
        <w:rPr>
          <w:rFonts w:hint="eastAsia" w:ascii="黑体" w:hAnsi="黑体" w:eastAsia="黑体" w:cs="黑体"/>
          <w:lang w:val="en-US" w:eastAsia="zh-CN"/>
        </w:rPr>
      </w:pPr>
      <w:r>
        <w:rPr>
          <w:rFonts w:hint="eastAsia" w:ascii="黑体" w:hAnsi="黑体" w:eastAsia="黑体" w:cs="黑体"/>
          <w:lang w:val="en-US" w:eastAsia="zh-CN"/>
        </w:rPr>
        <w:t>二、项目概况</w:t>
      </w:r>
    </w:p>
    <w:p>
      <w:pPr>
        <w:autoSpaceDE w:val="0"/>
        <w:spacing w:line="640" w:lineRule="exact"/>
        <w:ind w:firstLine="640" w:firstLineChars="200"/>
        <w:rPr>
          <w:rFonts w:hint="eastAsia" w:ascii="仿宋_GB2312" w:eastAsia="仿宋_GB2312"/>
          <w:lang w:val="en-US" w:eastAsia="zh-CN"/>
        </w:rPr>
      </w:pPr>
      <w:r>
        <w:rPr>
          <w:rFonts w:hint="eastAsia" w:ascii="仿宋_GB2312" w:hAnsi="Times New Roman" w:eastAsia="仿宋_GB2312"/>
          <w:color w:val="000000"/>
          <w:szCs w:val="32"/>
        </w:rPr>
        <w:t>为落实</w:t>
      </w:r>
      <w:r>
        <w:rPr>
          <w:rFonts w:hint="eastAsia" w:ascii="仿宋_GB2312" w:eastAsia="仿宋_GB2312"/>
          <w:color w:val="000000"/>
          <w:szCs w:val="32"/>
        </w:rPr>
        <w:t>宣传</w:t>
      </w:r>
      <w:r>
        <w:rPr>
          <w:rFonts w:hint="eastAsia" w:ascii="仿宋_GB2312" w:eastAsia="仿宋_GB2312"/>
          <w:color w:val="000000"/>
          <w:szCs w:val="32"/>
          <w:lang w:val="en-US" w:eastAsia="zh-CN"/>
        </w:rPr>
        <w:t>岳阳市</w:t>
      </w:r>
      <w:r>
        <w:rPr>
          <w:rFonts w:hint="eastAsia" w:ascii="仿宋_GB2312" w:eastAsia="仿宋_GB2312"/>
          <w:color w:val="000000"/>
          <w:szCs w:val="32"/>
        </w:rPr>
        <w:t>科技工作者</w:t>
      </w:r>
      <w:r>
        <w:rPr>
          <w:rFonts w:hint="eastAsia" w:ascii="仿宋_GB2312" w:eastAsia="仿宋_GB2312"/>
          <w:color w:val="000000"/>
          <w:szCs w:val="32"/>
          <w:lang w:val="en-US" w:eastAsia="zh-CN"/>
        </w:rPr>
        <w:t>典范</w:t>
      </w:r>
      <w:r>
        <w:rPr>
          <w:rFonts w:hint="eastAsia" w:ascii="仿宋_GB2312" w:eastAsia="仿宋_GB2312"/>
          <w:color w:val="000000"/>
          <w:szCs w:val="32"/>
        </w:rPr>
        <w:t>，大力弘扬新时代科学家精神，营造浓厚的科创</w:t>
      </w:r>
      <w:r>
        <w:rPr>
          <w:rFonts w:hint="eastAsia" w:ascii="仿宋_GB2312" w:eastAsia="仿宋_GB2312"/>
          <w:color w:val="000000"/>
          <w:szCs w:val="32"/>
          <w:lang w:val="en-US" w:eastAsia="zh-CN"/>
        </w:rPr>
        <w:t>争先</w:t>
      </w:r>
      <w:r>
        <w:rPr>
          <w:rFonts w:hint="eastAsia" w:ascii="仿宋_GB2312" w:eastAsia="仿宋_GB2312"/>
          <w:color w:val="000000"/>
          <w:szCs w:val="32"/>
        </w:rPr>
        <w:t>氛围</w:t>
      </w:r>
      <w:r>
        <w:rPr>
          <w:rFonts w:hint="eastAsia" w:ascii="仿宋_GB2312" w:eastAsia="仿宋_GB2312"/>
          <w:color w:val="000000"/>
          <w:szCs w:val="32"/>
          <w:lang w:eastAsia="zh-CN"/>
        </w:rPr>
        <w:t>，</w:t>
      </w:r>
      <w:r>
        <w:rPr>
          <w:rFonts w:hint="eastAsia" w:ascii="仿宋_GB2312" w:eastAsia="仿宋_GB2312"/>
          <w:color w:val="000000"/>
          <w:szCs w:val="32"/>
          <w:lang w:val="en-US" w:eastAsia="zh-CN"/>
        </w:rPr>
        <w:t>为建设岳阳省域副中心城市汇聚科技动能，现决定开展“洞庭星光”</w:t>
      </w:r>
      <w:r>
        <w:rPr>
          <w:rFonts w:hint="eastAsia" w:ascii="仿宋_GB2312" w:hAnsi="Times New Roman" w:eastAsia="仿宋_GB2312"/>
          <w:color w:val="000000"/>
          <w:szCs w:val="32"/>
          <w:lang w:val="en-US" w:eastAsia="zh-CN"/>
        </w:rPr>
        <w:t>全新专栏宣传活动</w:t>
      </w:r>
      <w:r>
        <w:rPr>
          <w:rFonts w:hint="eastAsia" w:ascii="仿宋_GB2312" w:eastAsia="仿宋_GB2312"/>
          <w:lang w:val="en-US" w:eastAsia="zh-CN"/>
        </w:rPr>
        <w:t>。</w:t>
      </w:r>
    </w:p>
    <w:p>
      <w:pPr>
        <w:autoSpaceDE w:val="0"/>
        <w:spacing w:line="640" w:lineRule="exact"/>
        <w:ind w:firstLine="640" w:firstLineChars="200"/>
        <w:rPr>
          <w:rFonts w:hint="eastAsia" w:ascii="黑体" w:hAnsi="黑体" w:eastAsia="黑体" w:cs="黑体"/>
          <w:lang w:val="en-US" w:eastAsia="zh-CN"/>
        </w:rPr>
      </w:pPr>
      <w:r>
        <w:rPr>
          <w:rFonts w:hint="eastAsia" w:ascii="黑体" w:hAnsi="黑体" w:eastAsia="黑体" w:cs="黑体"/>
          <w:lang w:val="en-US" w:eastAsia="zh-CN"/>
        </w:rPr>
        <w:t>三、采购内容</w:t>
      </w:r>
    </w:p>
    <w:p>
      <w:pPr>
        <w:spacing w:line="640" w:lineRule="exact"/>
        <w:ind w:firstLine="640" w:firstLineChars="200"/>
        <w:rPr>
          <w:rFonts w:hint="default"/>
          <w:lang w:val="en-US" w:eastAsia="zh-CN"/>
        </w:rPr>
      </w:pPr>
      <w:r>
        <w:rPr>
          <w:rFonts w:hint="eastAsia" w:ascii="仿宋_GB2312" w:eastAsia="仿宋_GB2312"/>
          <w:szCs w:val="32"/>
          <w:lang w:val="en-US" w:eastAsia="zh-CN"/>
        </w:rPr>
        <w:t>主题宣传片拍摄制作，以主题宣传为主、个人宣传为辅；宣传主题为：</w:t>
      </w:r>
      <w:r>
        <w:rPr>
          <w:rFonts w:hint="eastAsia" w:ascii="仿宋_GB2312" w:eastAsia="仿宋_GB2312" w:cs="Times New Roman"/>
          <w:color w:val="000000"/>
          <w:lang w:val="en-US" w:eastAsia="zh-CN"/>
        </w:rPr>
        <w:t>“</w:t>
      </w:r>
      <w:r>
        <w:rPr>
          <w:rFonts w:hint="default" w:ascii="仿宋_GB2312" w:eastAsia="仿宋_GB2312" w:cs="Times New Roman"/>
          <w:b/>
          <w:bCs/>
          <w:color w:val="000000"/>
        </w:rPr>
        <w:t>追求卓越,</w:t>
      </w:r>
      <w:r>
        <w:rPr>
          <w:rFonts w:hint="eastAsia" w:ascii="仿宋_GB2312" w:eastAsia="仿宋_GB2312" w:cs="Times New Roman"/>
          <w:b/>
          <w:bCs/>
          <w:color w:val="000000"/>
          <w:lang w:val="en-US" w:eastAsia="zh-CN"/>
        </w:rPr>
        <w:t>创新攀登</w:t>
      </w:r>
      <w:r>
        <w:rPr>
          <w:rFonts w:hint="eastAsia" w:ascii="仿宋_GB2312" w:eastAsia="仿宋_GB2312" w:cs="Times New Roman"/>
          <w:color w:val="000000"/>
          <w:lang w:val="en-US" w:eastAsia="zh-CN"/>
        </w:rPr>
        <w:t>”——湖南省卓越工程师宣传、“</w:t>
      </w:r>
      <w:r>
        <w:rPr>
          <w:rFonts w:hint="eastAsia" w:ascii="仿宋_GB2312" w:eastAsia="仿宋_GB2312" w:cs="Times New Roman"/>
          <w:b/>
          <w:bCs/>
          <w:color w:val="000000"/>
          <w:lang w:val="en-US" w:eastAsia="zh-CN"/>
        </w:rPr>
        <w:t>英才耀巴陵</w:t>
      </w:r>
      <w:r>
        <w:rPr>
          <w:rFonts w:hint="eastAsia" w:ascii="仿宋_GB2312" w:eastAsia="仿宋_GB2312" w:cs="Times New Roman"/>
          <w:color w:val="000000"/>
          <w:lang w:val="en-US" w:eastAsia="zh-CN"/>
        </w:rPr>
        <w:t>”—巴陵青年英才宣传、“</w:t>
      </w:r>
      <w:r>
        <w:rPr>
          <w:rFonts w:hint="eastAsia" w:ascii="仿宋_GB2312" w:eastAsia="仿宋_GB2312" w:cs="Times New Roman"/>
          <w:b/>
          <w:bCs/>
          <w:color w:val="000000"/>
          <w:lang w:val="en-US" w:eastAsia="zh-CN"/>
        </w:rPr>
        <w:t>小荷才露尖尖角</w:t>
      </w:r>
      <w:r>
        <w:rPr>
          <w:rFonts w:hint="eastAsia" w:ascii="仿宋_GB2312" w:eastAsia="仿宋_GB2312" w:cs="Times New Roman"/>
          <w:color w:val="000000"/>
          <w:lang w:val="en-US" w:eastAsia="zh-CN"/>
        </w:rPr>
        <w:t>”—岳阳市小荷人才宣传、“</w:t>
      </w:r>
      <w:r>
        <w:rPr>
          <w:rFonts w:hint="eastAsia" w:ascii="仿宋_GB2312" w:eastAsia="仿宋_GB2312" w:cs="Times New Roman"/>
          <w:b/>
          <w:bCs/>
          <w:color w:val="000000"/>
          <w:lang w:val="en-US" w:eastAsia="zh-CN"/>
        </w:rPr>
        <w:t>创新勇争先</w:t>
      </w:r>
      <w:r>
        <w:rPr>
          <w:rFonts w:hint="eastAsia" w:ascii="仿宋_GB2312" w:eastAsia="仿宋_GB2312" w:cs="Times New Roman"/>
          <w:color w:val="000000"/>
          <w:lang w:val="en-US" w:eastAsia="zh-CN"/>
        </w:rPr>
        <w:t>”—湖南省创新达人宣传等，通过主题宣传片来呈现不同科技战线上的科技人才的创新风貌。</w:t>
      </w:r>
    </w:p>
    <w:p>
      <w:pPr>
        <w:autoSpaceDE w:val="0"/>
        <w:spacing w:line="640" w:lineRule="exact"/>
        <w:ind w:firstLine="640" w:firstLineChars="200"/>
        <w:rPr>
          <w:rFonts w:hint="eastAsia" w:ascii="黑体" w:hAnsi="黑体" w:eastAsia="黑体" w:cs="黑体"/>
          <w:lang w:val="en-US" w:eastAsia="zh-CN"/>
        </w:rPr>
      </w:pPr>
      <w:r>
        <w:rPr>
          <w:rFonts w:hint="eastAsia" w:ascii="黑体" w:hAnsi="黑体" w:eastAsia="黑体" w:cs="黑体"/>
          <w:lang w:val="en-US" w:eastAsia="zh-CN"/>
        </w:rPr>
        <w:t>四、服务要求</w:t>
      </w:r>
    </w:p>
    <w:p>
      <w:pPr>
        <w:autoSpaceDE w:val="0"/>
        <w:spacing w:line="640" w:lineRule="exact"/>
        <w:ind w:firstLine="640" w:firstLineChars="200"/>
        <w:rPr>
          <w:rFonts w:hint="default" w:ascii="仿宋_GB2312" w:eastAsia="仿宋_GB2312"/>
          <w:lang w:val="en-US" w:eastAsia="zh-CN"/>
        </w:rPr>
      </w:pPr>
      <w:r>
        <w:rPr>
          <w:rFonts w:hint="eastAsia" w:ascii="仿宋_GB2312" w:eastAsia="仿宋_GB2312"/>
          <w:lang w:val="en-US" w:eastAsia="zh-CN"/>
        </w:rPr>
        <w:t>1.提供宣传策划文稿，必须有新意、有原创性。</w:t>
      </w:r>
    </w:p>
    <w:p>
      <w:pPr>
        <w:autoSpaceDE w:val="0"/>
        <w:spacing w:line="640" w:lineRule="exact"/>
        <w:ind w:firstLine="640" w:firstLineChars="200"/>
        <w:rPr>
          <w:rFonts w:hint="eastAsia" w:ascii="仿宋_GB2312" w:eastAsia="仿宋_GB2312"/>
          <w:lang w:val="en-US" w:eastAsia="zh-CN"/>
        </w:rPr>
      </w:pPr>
      <w:r>
        <w:rPr>
          <w:rFonts w:hint="eastAsia" w:ascii="仿宋_GB2312" w:eastAsia="仿宋_GB2312"/>
          <w:lang w:val="en-US" w:eastAsia="zh-CN"/>
        </w:rPr>
        <w:t>2.宣传片拍摄规格为横屏模式，清晰度2k左右，时长控制在3分钟以内。</w:t>
      </w:r>
    </w:p>
    <w:p>
      <w:pPr>
        <w:autoSpaceDE w:val="0"/>
        <w:spacing w:line="640" w:lineRule="exact"/>
        <w:ind w:firstLine="640" w:firstLineChars="200"/>
        <w:rPr>
          <w:rFonts w:hint="eastAsia" w:ascii="仿宋_GB2312" w:eastAsia="仿宋_GB2312"/>
          <w:lang w:val="en-US" w:eastAsia="zh-CN"/>
        </w:rPr>
      </w:pPr>
      <w:r>
        <w:rPr>
          <w:rFonts w:hint="eastAsia" w:ascii="仿宋_GB2312" w:eastAsia="仿宋_GB2312"/>
          <w:lang w:val="en-US" w:eastAsia="zh-CN"/>
        </w:rPr>
        <w:t>3.宣传拍摄必须创新形式，要有故事性，生动性，拒绝刻板报道的传统模式，要从被宣传对象身上挖掘出闪光点，用个人讲述和旁白画面穿插形成整体连贯、情绪递进的表达效果。尽量以具有行业特点的画面为切入点，比如实验室、车间、生产装置等各种科研生产场景，到对个人的简要信息介绍，或者讲述感人事迹的话语，在画面交叉过程逐渐点题升华。</w:t>
      </w:r>
    </w:p>
    <w:p>
      <w:pPr>
        <w:autoSpaceDE w:val="0"/>
        <w:spacing w:line="640" w:lineRule="exact"/>
        <w:ind w:firstLine="640" w:firstLineChars="200"/>
        <w:rPr>
          <w:rFonts w:hint="eastAsia" w:ascii="仿宋_GB2312" w:eastAsia="仿宋_GB2312"/>
          <w:lang w:val="en-US" w:eastAsia="zh-CN"/>
        </w:rPr>
      </w:pPr>
      <w:r>
        <w:rPr>
          <w:rFonts w:hint="eastAsia" w:ascii="仿宋_GB2312" w:eastAsia="仿宋_GB2312"/>
          <w:lang w:val="en-US" w:eastAsia="zh-CN"/>
        </w:rPr>
        <w:t>4.宣传片尾要制作成汇聚式的动画效果，以动态的流星状把每个被宣传对象的动态画面和姓名职务汇聚，并以动画效果跳转出宣传主题。</w:t>
      </w:r>
    </w:p>
    <w:p>
      <w:pPr>
        <w:autoSpaceDE w:val="0"/>
        <w:spacing w:line="640" w:lineRule="exact"/>
        <w:ind w:firstLine="640" w:firstLineChars="200"/>
        <w:rPr>
          <w:rFonts w:hint="eastAsia" w:ascii="仿宋_GB2312" w:eastAsia="仿宋_GB2312"/>
          <w:lang w:val="en-US" w:eastAsia="zh-CN"/>
        </w:rPr>
      </w:pPr>
      <w:r>
        <w:rPr>
          <w:rFonts w:hint="eastAsia" w:ascii="黑体" w:hAnsi="黑体" w:eastAsia="黑体" w:cs="黑体"/>
          <w:lang w:val="en-US" w:eastAsia="zh-CN"/>
        </w:rPr>
        <w:t>五、服务周期</w:t>
      </w:r>
    </w:p>
    <w:p>
      <w:pPr>
        <w:pStyle w:val="2"/>
        <w:keepNext w:val="0"/>
        <w:keepLines w:val="0"/>
        <w:pageBreakBefore w:val="0"/>
        <w:widowControl w:val="0"/>
        <w:kinsoku/>
        <w:wordWrap/>
        <w:overflowPunct/>
        <w:topLinePunct w:val="0"/>
        <w:autoSpaceDE/>
        <w:autoSpaceDN/>
        <w:bidi w:val="0"/>
        <w:adjustRightInd/>
        <w:snapToGrid/>
        <w:spacing w:beforeAutospacing="0" w:after="0"/>
        <w:ind w:firstLine="640" w:firstLineChars="200"/>
        <w:textAlignment w:val="auto"/>
        <w:rPr>
          <w:rFonts w:hint="default" w:ascii="仿宋_GB2312" w:hAnsi="Calibri" w:eastAsia="仿宋_GB2312" w:cs="Times New Roman"/>
          <w:kern w:val="2"/>
          <w:sz w:val="32"/>
          <w:szCs w:val="22"/>
          <w:lang w:val="en-US" w:eastAsia="zh-CN" w:bidi="ar-SA"/>
        </w:rPr>
      </w:pPr>
      <w:r>
        <w:rPr>
          <w:rFonts w:hint="eastAsia" w:ascii="仿宋_GB2312" w:hAnsi="Calibri" w:eastAsia="仿宋_GB2312" w:cs="Times New Roman"/>
          <w:kern w:val="2"/>
          <w:sz w:val="32"/>
          <w:szCs w:val="22"/>
          <w:lang w:val="en-US" w:eastAsia="zh-CN" w:bidi="ar-SA"/>
        </w:rPr>
        <w:t>服务周期：1年。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textAlignment w:val="auto"/>
        <w:rPr>
          <w:rFonts w:ascii="微软雅黑" w:hAnsi="微软雅黑" w:eastAsia="微软雅黑" w:cs="微软雅黑"/>
          <w:i w:val="0"/>
          <w:iCs w:val="0"/>
          <w:caps w:val="0"/>
          <w:color w:val="000000"/>
          <w:spacing w:val="0"/>
          <w:sz w:val="27"/>
          <w:szCs w:val="27"/>
        </w:rPr>
      </w:pPr>
      <w:r>
        <w:rPr>
          <w:rFonts w:hint="eastAsia" w:ascii="黑体" w:hAnsi="黑体" w:eastAsia="黑体" w:cs="黑体"/>
          <w:kern w:val="2"/>
          <w:sz w:val="32"/>
          <w:szCs w:val="22"/>
          <w:lang w:val="en-US" w:eastAsia="zh-CN" w:bidi="ar-SA"/>
        </w:rPr>
        <w:t>六、其它需要说明的事项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textAlignment w:val="auto"/>
        <w:rPr>
          <w:rFonts w:hint="eastAsia" w:ascii="仿宋_GB2312" w:hAnsi="Calibri" w:eastAsia="仿宋_GB2312" w:cs="Times New Roman"/>
          <w:kern w:val="2"/>
          <w:sz w:val="32"/>
          <w:szCs w:val="22"/>
          <w:lang w:val="en-US" w:eastAsia="zh-CN" w:bidi="ar-SA"/>
        </w:rPr>
      </w:pPr>
      <w:r>
        <w:rPr>
          <w:rFonts w:hint="eastAsia" w:ascii="仿宋_GB2312" w:hAnsi="Calibri" w:eastAsia="仿宋_GB2312" w:cs="Times New Roman"/>
          <w:kern w:val="2"/>
          <w:sz w:val="32"/>
          <w:szCs w:val="22"/>
          <w:lang w:val="en-US" w:eastAsia="zh-CN" w:bidi="ar-SA"/>
        </w:rPr>
        <w:t>（一）服务期限：签订合同后按照本活动需求及采购人要求开始履行服务至所有活动完成。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textAlignment w:val="auto"/>
        <w:rPr>
          <w:rFonts w:hint="eastAsia" w:ascii="仿宋_GB2312" w:hAnsi="Calibri" w:eastAsia="仿宋_GB2312" w:cs="Times New Roman"/>
          <w:kern w:val="2"/>
          <w:sz w:val="32"/>
          <w:szCs w:val="22"/>
          <w:lang w:val="en-US" w:eastAsia="zh-CN" w:bidi="ar-SA"/>
        </w:rPr>
      </w:pPr>
      <w:r>
        <w:rPr>
          <w:rFonts w:hint="eastAsia" w:ascii="仿宋_GB2312" w:hAnsi="Calibri" w:eastAsia="仿宋_GB2312" w:cs="Times New Roman"/>
          <w:kern w:val="2"/>
          <w:sz w:val="32"/>
          <w:szCs w:val="22"/>
          <w:lang w:val="en-US" w:eastAsia="zh-CN" w:bidi="ar-SA"/>
        </w:rPr>
        <w:t>（二）付款方式：</w:t>
      </w:r>
      <w:r>
        <w:rPr>
          <w:rFonts w:hint="eastAsia" w:ascii="仿宋_GB2312" w:eastAsia="仿宋_GB2312" w:cs="Times New Roman"/>
          <w:kern w:val="2"/>
          <w:sz w:val="32"/>
          <w:szCs w:val="22"/>
          <w:lang w:val="en-US" w:eastAsia="zh-CN" w:bidi="ar-SA"/>
        </w:rPr>
        <w:t>签订合同后先预付总费用的60%作为启动拍摄经费，</w:t>
      </w:r>
      <w:r>
        <w:rPr>
          <w:rFonts w:hint="eastAsia" w:ascii="仿宋_GB2312" w:hAnsi="Calibri" w:eastAsia="仿宋_GB2312" w:cs="Times New Roman"/>
          <w:kern w:val="2"/>
          <w:sz w:val="32"/>
          <w:szCs w:val="22"/>
          <w:lang w:val="en-US" w:eastAsia="zh-CN" w:bidi="ar-SA"/>
        </w:rPr>
        <w:t>服务项目结束</w:t>
      </w:r>
      <w:r>
        <w:rPr>
          <w:rFonts w:hint="eastAsia" w:ascii="仿宋_GB2312" w:eastAsia="仿宋_GB2312" w:cs="Times New Roman"/>
          <w:kern w:val="2"/>
          <w:sz w:val="32"/>
          <w:szCs w:val="22"/>
          <w:lang w:val="en-US" w:eastAsia="zh-CN" w:bidi="ar-SA"/>
        </w:rPr>
        <w:t>后拨付剩余的40%费用</w:t>
      </w:r>
      <w:r>
        <w:rPr>
          <w:rFonts w:hint="eastAsia" w:ascii="仿宋_GB2312" w:hAnsi="Calibri" w:eastAsia="仿宋_GB2312" w:cs="Times New Roman"/>
          <w:kern w:val="2"/>
          <w:sz w:val="32"/>
          <w:szCs w:val="22"/>
          <w:lang w:val="en-US" w:eastAsia="zh-CN" w:bidi="ar-SA"/>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textAlignment w:val="auto"/>
        <w:rPr>
          <w:rFonts w:hint="eastAsia" w:ascii="仿宋_GB2312" w:hAnsi="Calibri" w:eastAsia="仿宋_GB2312" w:cs="Times New Roman"/>
          <w:kern w:val="2"/>
          <w:sz w:val="32"/>
          <w:szCs w:val="22"/>
          <w:lang w:val="en-US" w:eastAsia="zh-CN" w:bidi="ar-SA"/>
        </w:rPr>
      </w:pPr>
      <w:r>
        <w:rPr>
          <w:rFonts w:hint="eastAsia" w:ascii="仿宋_GB2312" w:hAnsi="Calibri" w:eastAsia="仿宋_GB2312" w:cs="Times New Roman"/>
          <w:kern w:val="2"/>
          <w:sz w:val="32"/>
          <w:szCs w:val="22"/>
          <w:lang w:val="en-US" w:eastAsia="zh-CN" w:bidi="ar-SA"/>
        </w:rPr>
        <w:t>（三）其他未尽事宜在签订合同时商定。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left"/>
        <w:textAlignment w:val="auto"/>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七、评分标准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2" w:firstLineChars="200"/>
        <w:jc w:val="left"/>
        <w:textAlignment w:val="auto"/>
        <w:rPr>
          <w:rFonts w:hint="eastAsia" w:ascii="仿宋_GB2312" w:hAnsi="Calibri" w:eastAsia="仿宋_GB2312" w:cs="Times New Roman"/>
          <w:kern w:val="2"/>
          <w:sz w:val="32"/>
          <w:szCs w:val="22"/>
          <w:lang w:val="en-US" w:eastAsia="zh-CN" w:bidi="ar-SA"/>
        </w:rPr>
      </w:pPr>
      <w:r>
        <w:rPr>
          <w:rFonts w:hint="eastAsia" w:ascii="仿宋_GB2312" w:eastAsia="仿宋_GB2312" w:cs="Times New Roman"/>
          <w:b/>
          <w:bCs/>
          <w:kern w:val="2"/>
          <w:sz w:val="32"/>
          <w:szCs w:val="22"/>
          <w:lang w:val="en-US" w:eastAsia="zh-CN" w:bidi="ar-SA"/>
        </w:rPr>
        <w:t>1.</w:t>
      </w:r>
      <w:r>
        <w:rPr>
          <w:rFonts w:hint="eastAsia" w:ascii="仿宋_GB2312" w:hAnsi="Calibri" w:eastAsia="仿宋_GB2312" w:cs="Times New Roman"/>
          <w:b/>
          <w:bCs/>
          <w:kern w:val="2"/>
          <w:sz w:val="32"/>
          <w:szCs w:val="22"/>
          <w:lang w:val="en-US" w:eastAsia="zh-CN" w:bidi="ar-SA"/>
        </w:rPr>
        <w:t>投标报价</w:t>
      </w:r>
      <w:r>
        <w:rPr>
          <w:rFonts w:hint="eastAsia" w:ascii="仿宋_GB2312" w:hAnsi="Calibri" w:eastAsia="仿宋_GB2312" w:cs="Times New Roman"/>
          <w:kern w:val="2"/>
          <w:sz w:val="32"/>
          <w:szCs w:val="22"/>
          <w:lang w:val="en-US" w:eastAsia="zh-CN" w:bidi="ar-SA"/>
        </w:rPr>
        <w:t>（</w:t>
      </w:r>
      <w:r>
        <w:rPr>
          <w:rFonts w:hint="eastAsia" w:ascii="仿宋_GB2312" w:eastAsia="仿宋_GB2312" w:cs="Times New Roman"/>
          <w:kern w:val="2"/>
          <w:sz w:val="32"/>
          <w:szCs w:val="22"/>
          <w:lang w:val="en-US" w:eastAsia="zh-CN" w:bidi="ar-SA"/>
        </w:rPr>
        <w:t>2</w:t>
      </w:r>
      <w:r>
        <w:rPr>
          <w:rFonts w:hint="eastAsia" w:ascii="仿宋_GB2312" w:hAnsi="Calibri" w:eastAsia="仿宋_GB2312" w:cs="Times New Roman"/>
          <w:kern w:val="2"/>
          <w:sz w:val="32"/>
          <w:szCs w:val="22"/>
          <w:lang w:val="en-US" w:eastAsia="zh-CN" w:bidi="ar-SA"/>
        </w:rPr>
        <w:t>0分）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left"/>
        <w:textAlignment w:val="auto"/>
        <w:rPr>
          <w:rFonts w:hint="eastAsia" w:ascii="仿宋_GB2312" w:hAnsi="Calibri" w:eastAsia="仿宋_GB2312" w:cs="Times New Roman"/>
          <w:kern w:val="2"/>
          <w:sz w:val="32"/>
          <w:szCs w:val="22"/>
          <w:lang w:val="en-US" w:eastAsia="zh-CN" w:bidi="ar-SA"/>
        </w:rPr>
      </w:pPr>
      <w:r>
        <w:rPr>
          <w:rFonts w:hint="eastAsia" w:ascii="仿宋_GB2312" w:hAnsi="Calibri" w:eastAsia="仿宋_GB2312" w:cs="Times New Roman"/>
          <w:kern w:val="2"/>
          <w:sz w:val="32"/>
          <w:szCs w:val="22"/>
          <w:lang w:val="en-US" w:eastAsia="zh-CN" w:bidi="ar-SA"/>
        </w:rPr>
        <w:t>经</w:t>
      </w:r>
      <w:r>
        <w:rPr>
          <w:rFonts w:hint="eastAsia" w:ascii="仿宋_GB2312" w:eastAsia="仿宋_GB2312" w:cs="Times New Roman"/>
          <w:kern w:val="2"/>
          <w:sz w:val="32"/>
          <w:szCs w:val="22"/>
          <w:lang w:val="en-US" w:eastAsia="zh-CN" w:bidi="ar-SA"/>
        </w:rPr>
        <w:t>会商小组</w:t>
      </w:r>
      <w:r>
        <w:rPr>
          <w:rFonts w:hint="eastAsia" w:ascii="仿宋_GB2312" w:hAnsi="Calibri" w:eastAsia="仿宋_GB2312" w:cs="Times New Roman"/>
          <w:kern w:val="2"/>
          <w:sz w:val="32"/>
          <w:szCs w:val="22"/>
          <w:lang w:val="en-US" w:eastAsia="zh-CN" w:bidi="ar-SA"/>
        </w:rPr>
        <w:t>认定满足招标文件要求且投标价格最低的投标报价为评标基准价，其价格得分计30分。其他投标人的价格得分统一按公式计算：报价得分＝评标基准价÷投标报价×30。</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2" w:firstLineChars="200"/>
        <w:jc w:val="left"/>
        <w:textAlignment w:val="auto"/>
        <w:rPr>
          <w:rFonts w:hint="eastAsia" w:ascii="仿宋_GB2312" w:hAnsi="Calibri" w:eastAsia="仿宋_GB2312" w:cs="Times New Roman"/>
          <w:kern w:val="2"/>
          <w:sz w:val="32"/>
          <w:szCs w:val="22"/>
          <w:lang w:val="en-US" w:eastAsia="zh-CN" w:bidi="ar-SA"/>
        </w:rPr>
      </w:pPr>
      <w:r>
        <w:rPr>
          <w:rFonts w:hint="eastAsia" w:ascii="仿宋_GB2312" w:eastAsia="仿宋_GB2312" w:cs="Times New Roman"/>
          <w:b/>
          <w:bCs/>
          <w:kern w:val="2"/>
          <w:sz w:val="32"/>
          <w:szCs w:val="22"/>
          <w:lang w:val="en-US" w:eastAsia="zh-CN" w:bidi="ar-SA"/>
        </w:rPr>
        <w:t>2.</w:t>
      </w:r>
      <w:r>
        <w:rPr>
          <w:rFonts w:hint="eastAsia" w:ascii="仿宋_GB2312" w:hAnsi="Calibri" w:eastAsia="仿宋_GB2312" w:cs="Times New Roman"/>
          <w:b/>
          <w:bCs/>
          <w:kern w:val="2"/>
          <w:sz w:val="32"/>
          <w:szCs w:val="22"/>
          <w:lang w:val="en-US" w:eastAsia="zh-CN" w:bidi="ar-SA"/>
        </w:rPr>
        <w:t>技术</w:t>
      </w:r>
      <w:r>
        <w:rPr>
          <w:rFonts w:hint="eastAsia" w:ascii="仿宋_GB2312" w:eastAsia="仿宋_GB2312" w:cs="Times New Roman"/>
          <w:b/>
          <w:bCs/>
          <w:kern w:val="2"/>
          <w:sz w:val="32"/>
          <w:szCs w:val="22"/>
          <w:lang w:val="en-US" w:eastAsia="zh-CN" w:bidi="ar-SA"/>
        </w:rPr>
        <w:t>及</w:t>
      </w:r>
      <w:r>
        <w:rPr>
          <w:rFonts w:hint="eastAsia" w:ascii="仿宋_GB2312" w:hAnsi="Calibri" w:eastAsia="仿宋_GB2312" w:cs="Times New Roman"/>
          <w:b/>
          <w:bCs/>
          <w:kern w:val="2"/>
          <w:sz w:val="32"/>
          <w:szCs w:val="22"/>
          <w:lang w:val="en-US" w:eastAsia="zh-CN" w:bidi="ar-SA"/>
        </w:rPr>
        <w:t>服务执行</w:t>
      </w:r>
      <w:r>
        <w:rPr>
          <w:rFonts w:hint="eastAsia" w:ascii="仿宋_GB2312" w:hAnsi="Calibri" w:eastAsia="仿宋_GB2312" w:cs="Times New Roman"/>
          <w:kern w:val="2"/>
          <w:sz w:val="32"/>
          <w:szCs w:val="22"/>
          <w:lang w:val="en-US" w:eastAsia="zh-CN" w:bidi="ar-SA"/>
        </w:rPr>
        <w:t>（</w:t>
      </w:r>
      <w:r>
        <w:rPr>
          <w:rFonts w:hint="eastAsia" w:ascii="仿宋_GB2312" w:eastAsia="仿宋_GB2312" w:cs="Times New Roman"/>
          <w:kern w:val="2"/>
          <w:sz w:val="32"/>
          <w:szCs w:val="22"/>
          <w:lang w:val="en-US" w:eastAsia="zh-CN" w:bidi="ar-SA"/>
        </w:rPr>
        <w:t>80</w:t>
      </w:r>
      <w:r>
        <w:rPr>
          <w:rFonts w:hint="eastAsia" w:ascii="仿宋_GB2312" w:hAnsi="Calibri" w:eastAsia="仿宋_GB2312" w:cs="Times New Roman"/>
          <w:kern w:val="2"/>
          <w:sz w:val="32"/>
          <w:szCs w:val="22"/>
          <w:lang w:val="en-US" w:eastAsia="zh-CN" w:bidi="ar-SA"/>
        </w:rPr>
        <w:t>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left"/>
        <w:textAlignment w:val="auto"/>
        <w:rPr>
          <w:rFonts w:hint="eastAsia" w:ascii="仿宋_GB2312" w:hAnsi="Calibri" w:eastAsia="仿宋_GB2312" w:cs="Times New Roman"/>
          <w:kern w:val="2"/>
          <w:sz w:val="32"/>
          <w:szCs w:val="22"/>
          <w:lang w:val="en-US" w:eastAsia="zh-CN" w:bidi="ar-SA"/>
        </w:rPr>
      </w:pPr>
      <w:r>
        <w:rPr>
          <w:rFonts w:hint="eastAsia" w:ascii="仿宋_GB2312" w:hAnsi="Calibri" w:eastAsia="仿宋_GB2312" w:cs="Times New Roman"/>
          <w:kern w:val="2"/>
          <w:sz w:val="32"/>
          <w:szCs w:val="22"/>
          <w:lang w:val="en-US" w:eastAsia="zh-CN" w:bidi="ar-SA"/>
        </w:rPr>
        <w:t>制定</w:t>
      </w:r>
      <w:r>
        <w:rPr>
          <w:rFonts w:hint="eastAsia" w:ascii="仿宋_GB2312" w:eastAsia="仿宋_GB2312" w:cs="Times New Roman"/>
          <w:kern w:val="2"/>
          <w:sz w:val="32"/>
          <w:szCs w:val="22"/>
          <w:lang w:val="en-US" w:eastAsia="zh-CN" w:bidi="ar-SA"/>
        </w:rPr>
        <w:t>拍摄</w:t>
      </w:r>
      <w:r>
        <w:rPr>
          <w:rFonts w:hint="eastAsia" w:ascii="仿宋_GB2312" w:hAnsi="Calibri" w:eastAsia="仿宋_GB2312" w:cs="Times New Roman"/>
          <w:kern w:val="2"/>
          <w:sz w:val="32"/>
          <w:szCs w:val="22"/>
          <w:lang w:val="en-US" w:eastAsia="zh-CN" w:bidi="ar-SA"/>
        </w:rPr>
        <w:t>方案。</w:t>
      </w:r>
      <w:r>
        <w:rPr>
          <w:rFonts w:hint="eastAsia" w:ascii="仿宋_GB2312" w:eastAsia="仿宋_GB2312" w:cs="Times New Roman"/>
          <w:kern w:val="2"/>
          <w:sz w:val="32"/>
          <w:szCs w:val="22"/>
          <w:lang w:val="en-US" w:eastAsia="zh-CN" w:bidi="ar-SA"/>
        </w:rPr>
        <w:t>拍摄</w:t>
      </w:r>
      <w:r>
        <w:rPr>
          <w:rFonts w:hint="eastAsia" w:ascii="仿宋_GB2312" w:hAnsi="Calibri" w:eastAsia="仿宋_GB2312" w:cs="Times New Roman"/>
          <w:kern w:val="2"/>
          <w:sz w:val="32"/>
          <w:szCs w:val="22"/>
          <w:lang w:val="en-US" w:eastAsia="zh-CN" w:bidi="ar-SA"/>
        </w:rPr>
        <w:t>方案及提供服务内容完善细致、合理、操作性强，满足需求，根据方案响应采购需求情况，得</w:t>
      </w:r>
      <w:r>
        <w:rPr>
          <w:rFonts w:hint="eastAsia" w:ascii="仿宋_GB2312" w:eastAsia="仿宋_GB2312" w:cs="Times New Roman"/>
          <w:kern w:val="2"/>
          <w:sz w:val="32"/>
          <w:szCs w:val="22"/>
          <w:lang w:val="en-US" w:eastAsia="zh-CN" w:bidi="ar-SA"/>
        </w:rPr>
        <w:t>45</w:t>
      </w:r>
      <w:r>
        <w:rPr>
          <w:rFonts w:hint="eastAsia" w:ascii="仿宋_GB2312" w:hAnsi="Calibri" w:eastAsia="仿宋_GB2312" w:cs="Times New Roman"/>
          <w:kern w:val="2"/>
          <w:sz w:val="32"/>
          <w:szCs w:val="22"/>
          <w:lang w:val="en-US" w:eastAsia="zh-CN" w:bidi="ar-SA"/>
        </w:rPr>
        <w:t>-</w:t>
      </w:r>
      <w:r>
        <w:rPr>
          <w:rFonts w:hint="eastAsia" w:ascii="仿宋_GB2312" w:eastAsia="仿宋_GB2312" w:cs="Times New Roman"/>
          <w:kern w:val="2"/>
          <w:sz w:val="32"/>
          <w:szCs w:val="22"/>
          <w:lang w:val="en-US" w:eastAsia="zh-CN" w:bidi="ar-SA"/>
        </w:rPr>
        <w:t>60</w:t>
      </w:r>
      <w:r>
        <w:rPr>
          <w:rFonts w:hint="eastAsia" w:ascii="仿宋_GB2312" w:hAnsi="Calibri" w:eastAsia="仿宋_GB2312" w:cs="Times New Roman"/>
          <w:kern w:val="2"/>
          <w:sz w:val="32"/>
          <w:szCs w:val="22"/>
          <w:lang w:val="en-US" w:eastAsia="zh-CN" w:bidi="ar-SA"/>
        </w:rPr>
        <w:t>分；</w:t>
      </w:r>
      <w:r>
        <w:rPr>
          <w:rFonts w:hint="eastAsia" w:ascii="仿宋_GB2312" w:eastAsia="仿宋_GB2312" w:cs="Times New Roman"/>
          <w:kern w:val="2"/>
          <w:sz w:val="32"/>
          <w:szCs w:val="22"/>
          <w:lang w:val="en-US" w:eastAsia="zh-CN" w:bidi="ar-SA"/>
        </w:rPr>
        <w:t>拍摄</w:t>
      </w:r>
      <w:r>
        <w:rPr>
          <w:rFonts w:hint="eastAsia" w:ascii="仿宋_GB2312" w:hAnsi="Calibri" w:eastAsia="仿宋_GB2312" w:cs="Times New Roman"/>
          <w:kern w:val="2"/>
          <w:sz w:val="32"/>
          <w:szCs w:val="22"/>
          <w:lang w:val="en-US" w:eastAsia="zh-CN" w:bidi="ar-SA"/>
        </w:rPr>
        <w:t>方案及提供服务内容欠完善，但具有一定可行性的，基本满足项目需求，根据方案响应采购需求情况，得</w:t>
      </w:r>
      <w:r>
        <w:rPr>
          <w:rFonts w:hint="eastAsia" w:ascii="仿宋_GB2312" w:eastAsia="仿宋_GB2312" w:cs="Times New Roman"/>
          <w:kern w:val="2"/>
          <w:sz w:val="32"/>
          <w:szCs w:val="22"/>
          <w:lang w:val="en-US" w:eastAsia="zh-CN" w:bidi="ar-SA"/>
        </w:rPr>
        <w:t>30</w:t>
      </w:r>
      <w:r>
        <w:rPr>
          <w:rFonts w:hint="eastAsia" w:ascii="仿宋_GB2312" w:hAnsi="Calibri" w:eastAsia="仿宋_GB2312" w:cs="Times New Roman"/>
          <w:kern w:val="2"/>
          <w:sz w:val="32"/>
          <w:szCs w:val="22"/>
          <w:lang w:val="en-US" w:eastAsia="zh-CN" w:bidi="ar-SA"/>
        </w:rPr>
        <w:t>-</w:t>
      </w:r>
      <w:r>
        <w:rPr>
          <w:rFonts w:hint="eastAsia" w:ascii="仿宋_GB2312" w:eastAsia="仿宋_GB2312" w:cs="Times New Roman"/>
          <w:kern w:val="2"/>
          <w:sz w:val="32"/>
          <w:szCs w:val="22"/>
          <w:lang w:val="en-US" w:eastAsia="zh-CN" w:bidi="ar-SA"/>
        </w:rPr>
        <w:t>45</w:t>
      </w:r>
      <w:r>
        <w:rPr>
          <w:rFonts w:hint="eastAsia" w:ascii="仿宋_GB2312" w:hAnsi="Calibri" w:eastAsia="仿宋_GB2312" w:cs="Times New Roman"/>
          <w:kern w:val="2"/>
          <w:sz w:val="32"/>
          <w:szCs w:val="22"/>
          <w:lang w:val="en-US" w:eastAsia="zh-CN" w:bidi="ar-SA"/>
        </w:rPr>
        <w:t>分；</w:t>
      </w:r>
      <w:r>
        <w:rPr>
          <w:rFonts w:hint="eastAsia" w:ascii="仿宋_GB2312" w:eastAsia="仿宋_GB2312" w:cs="Times New Roman"/>
          <w:kern w:val="2"/>
          <w:sz w:val="32"/>
          <w:szCs w:val="22"/>
          <w:lang w:val="en-US" w:eastAsia="zh-CN" w:bidi="ar-SA"/>
        </w:rPr>
        <w:t>拍摄</w:t>
      </w:r>
      <w:r>
        <w:rPr>
          <w:rFonts w:hint="eastAsia" w:ascii="仿宋_GB2312" w:hAnsi="Calibri" w:eastAsia="仿宋_GB2312" w:cs="Times New Roman"/>
          <w:kern w:val="2"/>
          <w:sz w:val="32"/>
          <w:szCs w:val="22"/>
          <w:lang w:val="en-US" w:eastAsia="zh-CN" w:bidi="ar-SA"/>
        </w:rPr>
        <w:t>方案及提供服务内容有欠缺、不太满足项目需求的，根据</w:t>
      </w:r>
      <w:r>
        <w:rPr>
          <w:rFonts w:hint="eastAsia" w:ascii="仿宋_GB2312" w:eastAsia="仿宋_GB2312" w:cs="Times New Roman"/>
          <w:kern w:val="2"/>
          <w:sz w:val="32"/>
          <w:szCs w:val="22"/>
          <w:lang w:val="en-US" w:eastAsia="zh-CN" w:bidi="ar-SA"/>
        </w:rPr>
        <w:t>拍摄</w:t>
      </w:r>
      <w:r>
        <w:rPr>
          <w:rFonts w:hint="eastAsia" w:ascii="仿宋_GB2312" w:hAnsi="Calibri" w:eastAsia="仿宋_GB2312" w:cs="Times New Roman"/>
          <w:kern w:val="2"/>
          <w:sz w:val="32"/>
          <w:szCs w:val="22"/>
          <w:lang w:val="en-US" w:eastAsia="zh-CN" w:bidi="ar-SA"/>
        </w:rPr>
        <w:t>方案响应采购需求情况，得</w:t>
      </w:r>
      <w:r>
        <w:rPr>
          <w:rFonts w:hint="eastAsia" w:ascii="仿宋_GB2312" w:eastAsia="仿宋_GB2312" w:cs="Times New Roman"/>
          <w:kern w:val="2"/>
          <w:sz w:val="32"/>
          <w:szCs w:val="22"/>
          <w:lang w:val="en-US" w:eastAsia="zh-CN" w:bidi="ar-SA"/>
        </w:rPr>
        <w:t>15</w:t>
      </w:r>
      <w:r>
        <w:rPr>
          <w:rFonts w:hint="eastAsia" w:ascii="仿宋_GB2312" w:hAnsi="Calibri" w:eastAsia="仿宋_GB2312" w:cs="Times New Roman"/>
          <w:kern w:val="2"/>
          <w:sz w:val="32"/>
          <w:szCs w:val="22"/>
          <w:lang w:val="en-US" w:eastAsia="zh-CN" w:bidi="ar-SA"/>
        </w:rPr>
        <w:t>-</w:t>
      </w:r>
      <w:r>
        <w:rPr>
          <w:rFonts w:hint="eastAsia" w:ascii="仿宋_GB2312" w:eastAsia="仿宋_GB2312" w:cs="Times New Roman"/>
          <w:kern w:val="2"/>
          <w:sz w:val="32"/>
          <w:szCs w:val="22"/>
          <w:lang w:val="en-US" w:eastAsia="zh-CN" w:bidi="ar-SA"/>
        </w:rPr>
        <w:t>30</w:t>
      </w:r>
      <w:r>
        <w:rPr>
          <w:rFonts w:hint="eastAsia" w:ascii="仿宋_GB2312" w:hAnsi="Calibri" w:eastAsia="仿宋_GB2312" w:cs="Times New Roman"/>
          <w:kern w:val="2"/>
          <w:sz w:val="32"/>
          <w:szCs w:val="22"/>
          <w:lang w:val="en-US" w:eastAsia="zh-CN" w:bidi="ar-SA"/>
        </w:rPr>
        <w:t>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left"/>
        <w:textAlignment w:val="auto"/>
        <w:rPr>
          <w:rFonts w:hint="eastAsia" w:ascii="仿宋_GB2312" w:hAnsi="Calibri" w:eastAsia="仿宋_GB2312" w:cs="Times New Roman"/>
          <w:kern w:val="2"/>
          <w:sz w:val="32"/>
          <w:szCs w:val="22"/>
          <w:lang w:val="en-US" w:eastAsia="zh-CN" w:bidi="ar-SA"/>
        </w:rPr>
      </w:pPr>
      <w:r>
        <w:rPr>
          <w:rFonts w:hint="eastAsia" w:ascii="仿宋_GB2312" w:hAnsi="Calibri" w:eastAsia="仿宋_GB2312" w:cs="Times New Roman"/>
          <w:kern w:val="2"/>
          <w:sz w:val="32"/>
          <w:szCs w:val="22"/>
          <w:lang w:val="en-US" w:eastAsia="zh-CN" w:bidi="ar-SA"/>
        </w:rPr>
        <w:t>投标单位有类似活动经验，每提供1个得5分，最多不超过</w:t>
      </w:r>
      <w:r>
        <w:rPr>
          <w:rFonts w:hint="eastAsia" w:ascii="仿宋_GB2312" w:eastAsia="仿宋_GB2312" w:cs="Times New Roman"/>
          <w:kern w:val="2"/>
          <w:sz w:val="32"/>
          <w:szCs w:val="22"/>
          <w:lang w:val="en-US" w:eastAsia="zh-CN" w:bidi="ar-SA"/>
        </w:rPr>
        <w:t>20</w:t>
      </w:r>
      <w:r>
        <w:rPr>
          <w:rFonts w:hint="eastAsia" w:ascii="仿宋_GB2312" w:hAnsi="Calibri" w:eastAsia="仿宋_GB2312" w:cs="Times New Roman"/>
          <w:kern w:val="2"/>
          <w:sz w:val="32"/>
          <w:szCs w:val="22"/>
          <w:lang w:val="en-US" w:eastAsia="zh-CN" w:bidi="ar-SA"/>
        </w:rPr>
        <w:t>分。</w:t>
      </w:r>
    </w:p>
    <w:p>
      <w:pPr>
        <w:pStyle w:val="2"/>
        <w:keepNext w:val="0"/>
        <w:keepLines w:val="0"/>
        <w:pageBreakBefore w:val="0"/>
        <w:kinsoku/>
        <w:wordWrap/>
        <w:overflowPunct/>
        <w:topLinePunct w:val="0"/>
        <w:autoSpaceDE/>
        <w:autoSpaceDN/>
        <w:bidi w:val="0"/>
        <w:adjustRightInd/>
        <w:snapToGrid/>
        <w:spacing w:beforeAutospacing="0"/>
        <w:ind w:firstLine="640" w:firstLineChars="200"/>
        <w:textAlignment w:val="auto"/>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0000000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E197B"/>
    <w:rsid w:val="06945058"/>
    <w:rsid w:val="0D42475D"/>
    <w:rsid w:val="262E197B"/>
    <w:rsid w:val="533F1322"/>
    <w:rsid w:val="594F5521"/>
    <w:rsid w:val="5B6D0899"/>
    <w:rsid w:val="5BA9789F"/>
    <w:rsid w:val="704F7740"/>
    <w:rsid w:val="7537D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文字"/>
    <w:basedOn w:val="1"/>
    <w:next w:val="1"/>
    <w:qFormat/>
    <w:uiPriority w:val="0"/>
    <w:pPr>
      <w:spacing w:after="120"/>
    </w:pPr>
    <w:rPr>
      <w:rFonts w:ascii="Times New Roman" w:hAnsi="Times New Roman"/>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2023-12-18T11:57:00Z</dcterms:created>
  <dc:creator>黯淡星</dc:creator>
  <cp:lastModifiedBy>暖阳</cp:lastModifiedBy>
  <cp:lastPrinted>2023-12-18T14:58:00Z</cp:lastPrinted>
  <dcterms:modified xsi:type="dcterms:W3CDTF">2023-12-18T16:08:56Z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1F0B4E44253B47DCBCD382EE78883868</vt:lpwstr>
  </property>
</Properties>
</file>